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AC8B" w14:textId="36CDCB1E" w:rsidR="00937C45" w:rsidRPr="008E1AED" w:rsidRDefault="001662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C46AD5">
        <w:rPr>
          <w:rFonts w:hint="eastAsia"/>
          <w:sz w:val="22"/>
        </w:rPr>
        <w:t>院外</w:t>
      </w:r>
      <w:r w:rsidR="00845225">
        <w:rPr>
          <w:rFonts w:hint="eastAsia"/>
          <w:sz w:val="22"/>
        </w:rPr>
        <w:t>処方箋</w:t>
      </w:r>
      <w:r w:rsidRPr="00C46AD5">
        <w:rPr>
          <w:rFonts w:hint="eastAsia"/>
          <w:sz w:val="22"/>
        </w:rPr>
        <w:t>における疑義照会</w:t>
      </w:r>
      <w:r w:rsidR="00F8769D">
        <w:rPr>
          <w:rFonts w:hint="eastAsia"/>
          <w:sz w:val="22"/>
        </w:rPr>
        <w:t>簡素化</w:t>
      </w:r>
      <w:r w:rsidRPr="00C46AD5">
        <w:rPr>
          <w:rFonts w:hint="eastAsia"/>
          <w:sz w:val="22"/>
        </w:rPr>
        <w:t>プロトコルに関する覚書</w:t>
      </w:r>
    </w:p>
    <w:p w14:paraId="2ACE37D3" w14:textId="77777777" w:rsidR="001662C5" w:rsidRPr="00C46AD5" w:rsidRDefault="001662C5" w:rsidP="001662C5">
      <w:pPr>
        <w:spacing w:line="0" w:lineRule="atLeast"/>
        <w:rPr>
          <w:sz w:val="22"/>
        </w:rPr>
      </w:pPr>
    </w:p>
    <w:p w14:paraId="44405FA3" w14:textId="2C763A4A" w:rsidR="00713090" w:rsidRDefault="001662C5" w:rsidP="00D865D7">
      <w:pPr>
        <w:spacing w:line="0" w:lineRule="atLeast"/>
        <w:rPr>
          <w:sz w:val="22"/>
        </w:rPr>
      </w:pPr>
      <w:r w:rsidRPr="00C46AD5">
        <w:rPr>
          <w:rFonts w:hint="eastAsia"/>
          <w:sz w:val="22"/>
        </w:rPr>
        <w:t xml:space="preserve">　　</w:t>
      </w:r>
      <w:r w:rsidR="00C46AD5">
        <w:rPr>
          <w:rFonts w:hint="eastAsia"/>
          <w:sz w:val="22"/>
        </w:rPr>
        <w:t xml:space="preserve">　</w:t>
      </w:r>
      <w:r w:rsidR="003C475B" w:rsidRPr="003C475B">
        <w:rPr>
          <w:rFonts w:hint="eastAsia"/>
          <w:sz w:val="22"/>
        </w:rPr>
        <w:t>国立病院機構下志津病院</w:t>
      </w:r>
      <w:r w:rsidRPr="00C46AD5">
        <w:rPr>
          <w:rFonts w:hint="eastAsia"/>
          <w:sz w:val="22"/>
        </w:rPr>
        <w:t>（以下、「甲」という。）と</w:t>
      </w:r>
      <w:r w:rsidR="003C475B">
        <w:rPr>
          <w:rFonts w:hint="eastAsia"/>
          <w:sz w:val="22"/>
          <w:u w:val="single"/>
        </w:rPr>
        <w:t xml:space="preserve">　　　　　　　　　　　　　　　　</w:t>
      </w:r>
    </w:p>
    <w:p w14:paraId="7BD1A3C6" w14:textId="561B855B" w:rsidR="001662C5" w:rsidRDefault="001662C5" w:rsidP="00C40894">
      <w:pPr>
        <w:spacing w:line="0" w:lineRule="atLeast"/>
        <w:ind w:leftChars="200" w:left="420"/>
        <w:rPr>
          <w:sz w:val="22"/>
        </w:rPr>
      </w:pPr>
      <w:r w:rsidRPr="00C46AD5">
        <w:rPr>
          <w:rFonts w:hint="eastAsia"/>
          <w:sz w:val="22"/>
        </w:rPr>
        <w:t>（以下、「乙」という。）は、「院外</w:t>
      </w:r>
      <w:r w:rsidR="009232D8">
        <w:rPr>
          <w:rFonts w:hint="eastAsia"/>
          <w:sz w:val="22"/>
        </w:rPr>
        <w:t>処方箋</w:t>
      </w:r>
      <w:r w:rsidRPr="00C46AD5">
        <w:rPr>
          <w:rFonts w:hint="eastAsia"/>
          <w:sz w:val="22"/>
        </w:rPr>
        <w:t>における疑義照会</w:t>
      </w:r>
      <w:r w:rsidR="00F8769D">
        <w:rPr>
          <w:rFonts w:hint="eastAsia"/>
          <w:sz w:val="22"/>
        </w:rPr>
        <w:t>簡素化</w:t>
      </w:r>
      <w:r w:rsidRPr="00C46AD5">
        <w:rPr>
          <w:rFonts w:hint="eastAsia"/>
          <w:sz w:val="22"/>
        </w:rPr>
        <w:t>プロトコル」</w:t>
      </w:r>
      <w:r w:rsidR="00713090">
        <w:rPr>
          <w:rFonts w:hint="eastAsia"/>
          <w:sz w:val="22"/>
        </w:rPr>
        <w:t>（以下、プロトコルという。）</w:t>
      </w:r>
      <w:r w:rsidR="00D865D7">
        <w:rPr>
          <w:rFonts w:hint="eastAsia"/>
          <w:sz w:val="22"/>
        </w:rPr>
        <w:t>の運用</w:t>
      </w:r>
      <w:r w:rsidRPr="00C46AD5">
        <w:rPr>
          <w:rFonts w:hint="eastAsia"/>
          <w:sz w:val="22"/>
        </w:rPr>
        <w:t>に関して覚書</w:t>
      </w:r>
      <w:r w:rsidR="003041BE">
        <w:rPr>
          <w:rFonts w:hint="eastAsia"/>
          <w:sz w:val="22"/>
        </w:rPr>
        <w:t>（以下、「本覚書」という</w:t>
      </w:r>
      <w:r w:rsidR="00713090">
        <w:rPr>
          <w:rFonts w:hint="eastAsia"/>
          <w:sz w:val="22"/>
        </w:rPr>
        <w:t>。</w:t>
      </w:r>
      <w:r w:rsidR="003041BE">
        <w:rPr>
          <w:rFonts w:hint="eastAsia"/>
          <w:sz w:val="22"/>
        </w:rPr>
        <w:t>）</w:t>
      </w:r>
      <w:r w:rsidRPr="00C46AD5">
        <w:rPr>
          <w:rFonts w:hint="eastAsia"/>
          <w:sz w:val="22"/>
        </w:rPr>
        <w:t>を締結する。</w:t>
      </w:r>
    </w:p>
    <w:p w14:paraId="3484E754" w14:textId="77777777" w:rsidR="00C46AD5" w:rsidRPr="00C46AD5" w:rsidRDefault="00C46AD5" w:rsidP="00C46AD5">
      <w:pPr>
        <w:spacing w:line="0" w:lineRule="atLeast"/>
        <w:ind w:firstLineChars="200" w:firstLine="440"/>
        <w:rPr>
          <w:sz w:val="22"/>
        </w:rPr>
      </w:pPr>
    </w:p>
    <w:p w14:paraId="69AB59DB" w14:textId="77777777" w:rsidR="002E68F3" w:rsidRPr="00713090" w:rsidRDefault="00151E3A" w:rsidP="00713090">
      <w:pPr>
        <w:pStyle w:val="a3"/>
        <w:numPr>
          <w:ilvl w:val="0"/>
          <w:numId w:val="9"/>
        </w:numPr>
        <w:spacing w:line="0" w:lineRule="atLeast"/>
        <w:ind w:leftChars="0"/>
        <w:rPr>
          <w:sz w:val="22"/>
        </w:rPr>
      </w:pPr>
      <w:r w:rsidRPr="00713090">
        <w:rPr>
          <w:rFonts w:hint="eastAsia"/>
          <w:sz w:val="22"/>
        </w:rPr>
        <w:t>甲と</w:t>
      </w:r>
      <w:r w:rsidR="003041BE" w:rsidRPr="00713090">
        <w:rPr>
          <w:rFonts w:hint="eastAsia"/>
          <w:sz w:val="22"/>
        </w:rPr>
        <w:t>乙は、</w:t>
      </w:r>
      <w:r w:rsidRPr="00713090">
        <w:rPr>
          <w:rFonts w:hint="eastAsia"/>
          <w:sz w:val="22"/>
        </w:rPr>
        <w:t>プロトコル</w:t>
      </w:r>
      <w:r w:rsidR="003041BE" w:rsidRPr="00713090">
        <w:rPr>
          <w:rFonts w:hint="eastAsia"/>
          <w:sz w:val="22"/>
        </w:rPr>
        <w:t>の内容をホームページ</w:t>
      </w:r>
      <w:r w:rsidR="00225094" w:rsidRPr="00713090">
        <w:rPr>
          <w:rFonts w:hint="eastAsia"/>
          <w:sz w:val="22"/>
        </w:rPr>
        <w:t>への</w:t>
      </w:r>
      <w:r w:rsidR="003041BE" w:rsidRPr="00713090">
        <w:rPr>
          <w:rFonts w:hint="eastAsia"/>
          <w:sz w:val="22"/>
        </w:rPr>
        <w:t>掲載等</w:t>
      </w:r>
      <w:r w:rsidR="00B47591" w:rsidRPr="00713090">
        <w:rPr>
          <w:rFonts w:hint="eastAsia"/>
          <w:sz w:val="22"/>
        </w:rPr>
        <w:t>により</w:t>
      </w:r>
      <w:r w:rsidRPr="00713090">
        <w:rPr>
          <w:rFonts w:hint="eastAsia"/>
          <w:sz w:val="22"/>
        </w:rPr>
        <w:t>保険</w:t>
      </w:r>
      <w:r w:rsidR="003041BE" w:rsidRPr="00713090">
        <w:rPr>
          <w:rFonts w:hint="eastAsia"/>
          <w:sz w:val="22"/>
        </w:rPr>
        <w:t>薬局へ</w:t>
      </w:r>
      <w:r w:rsidRPr="00713090">
        <w:rPr>
          <w:rFonts w:hint="eastAsia"/>
          <w:sz w:val="22"/>
        </w:rPr>
        <w:t>周知</w:t>
      </w:r>
      <w:r w:rsidR="003041BE" w:rsidRPr="00713090">
        <w:rPr>
          <w:rFonts w:hint="eastAsia"/>
          <w:sz w:val="22"/>
        </w:rPr>
        <w:t>するものとする。</w:t>
      </w:r>
    </w:p>
    <w:p w14:paraId="6DA30651" w14:textId="5650E7A1" w:rsidR="00611AE8" w:rsidRDefault="0063774F" w:rsidP="00151E3A">
      <w:pPr>
        <w:pStyle w:val="a3"/>
        <w:numPr>
          <w:ilvl w:val="0"/>
          <w:numId w:val="9"/>
        </w:numPr>
        <w:spacing w:line="0" w:lineRule="atLeast"/>
        <w:ind w:leftChars="0"/>
        <w:rPr>
          <w:sz w:val="22"/>
        </w:rPr>
      </w:pPr>
      <w:r w:rsidRPr="00151E3A">
        <w:rPr>
          <w:rFonts w:hint="eastAsia"/>
          <w:sz w:val="22"/>
        </w:rPr>
        <w:t>本覚書の発効日は</w:t>
      </w:r>
      <w:r w:rsidR="00CB2176">
        <w:rPr>
          <w:rFonts w:hint="eastAsia"/>
          <w:sz w:val="22"/>
        </w:rPr>
        <w:t>西暦</w:t>
      </w:r>
      <w:r w:rsidR="005C2A83">
        <w:rPr>
          <w:rFonts w:hint="eastAsia"/>
          <w:sz w:val="22"/>
        </w:rPr>
        <w:t xml:space="preserve">　　</w:t>
      </w:r>
      <w:r w:rsidRPr="00151E3A">
        <w:rPr>
          <w:rFonts w:hint="eastAsia"/>
          <w:sz w:val="22"/>
        </w:rPr>
        <w:t>年</w:t>
      </w:r>
      <w:r w:rsidR="005C2A83">
        <w:rPr>
          <w:rFonts w:hint="eastAsia"/>
          <w:sz w:val="22"/>
        </w:rPr>
        <w:t xml:space="preserve">　　</w:t>
      </w:r>
      <w:r w:rsidRPr="00151E3A">
        <w:rPr>
          <w:rFonts w:hint="eastAsia"/>
          <w:sz w:val="22"/>
        </w:rPr>
        <w:t>月</w:t>
      </w:r>
      <w:r w:rsidR="005C2A83">
        <w:rPr>
          <w:rFonts w:hint="eastAsia"/>
          <w:sz w:val="22"/>
        </w:rPr>
        <w:t xml:space="preserve">　　</w:t>
      </w:r>
      <w:r w:rsidRPr="00151E3A">
        <w:rPr>
          <w:rFonts w:hint="eastAsia"/>
          <w:sz w:val="22"/>
        </w:rPr>
        <w:t>日と</w:t>
      </w:r>
      <w:r w:rsidR="002C60CD" w:rsidRPr="00151E3A">
        <w:rPr>
          <w:rFonts w:hint="eastAsia"/>
          <w:sz w:val="22"/>
        </w:rPr>
        <w:t>する。</w:t>
      </w:r>
    </w:p>
    <w:p w14:paraId="22363083" w14:textId="77777777" w:rsidR="00151E3A" w:rsidRPr="00713090" w:rsidRDefault="00713090" w:rsidP="00151E3A">
      <w:pPr>
        <w:pStyle w:val="a3"/>
        <w:numPr>
          <w:ilvl w:val="0"/>
          <w:numId w:val="9"/>
        </w:numPr>
        <w:spacing w:line="0" w:lineRule="atLeast"/>
        <w:ind w:leftChars="0"/>
        <w:rPr>
          <w:sz w:val="22"/>
        </w:rPr>
      </w:pPr>
      <w:r w:rsidRPr="00713090">
        <w:rPr>
          <w:rFonts w:hint="eastAsia"/>
          <w:sz w:val="22"/>
        </w:rPr>
        <w:t>甲と乙は、プロトコルの</w:t>
      </w:r>
      <w:r w:rsidR="00151E3A" w:rsidRPr="00713090">
        <w:rPr>
          <w:rFonts w:hint="eastAsia"/>
          <w:sz w:val="22"/>
        </w:rPr>
        <w:t>運用方法について変更</w:t>
      </w:r>
      <w:r w:rsidRPr="00713090">
        <w:rPr>
          <w:rFonts w:hint="eastAsia"/>
          <w:sz w:val="22"/>
        </w:rPr>
        <w:t>または</w:t>
      </w:r>
      <w:r w:rsidR="00151E3A" w:rsidRPr="00713090">
        <w:rPr>
          <w:rFonts w:hint="eastAsia"/>
          <w:sz w:val="22"/>
        </w:rPr>
        <w:t>疑問が生じた場合は双方協議の上、合意のもとに進めるものとする。</w:t>
      </w:r>
    </w:p>
    <w:p w14:paraId="13EFD866" w14:textId="77777777" w:rsidR="00151E3A" w:rsidRPr="00151E3A" w:rsidRDefault="00151E3A" w:rsidP="00151E3A">
      <w:pPr>
        <w:pStyle w:val="a3"/>
        <w:spacing w:line="0" w:lineRule="atLeast"/>
        <w:ind w:leftChars="0" w:left="960"/>
        <w:rPr>
          <w:sz w:val="22"/>
        </w:rPr>
      </w:pPr>
    </w:p>
    <w:p w14:paraId="734D8D7B" w14:textId="77777777" w:rsidR="00713090" w:rsidRDefault="00B47591" w:rsidP="00285207">
      <w:pPr>
        <w:spacing w:line="0" w:lineRule="atLeast"/>
        <w:ind w:firstLineChars="400" w:firstLine="880"/>
        <w:rPr>
          <w:sz w:val="22"/>
        </w:rPr>
      </w:pPr>
      <w:r>
        <w:rPr>
          <w:rFonts w:hint="eastAsia"/>
          <w:sz w:val="22"/>
        </w:rPr>
        <w:t>この覚書の証として本書２通を作成し、甲・乙各々記名捺印の上、各自１通を保有</w:t>
      </w:r>
    </w:p>
    <w:p w14:paraId="01398C04" w14:textId="77777777" w:rsidR="00285207" w:rsidRDefault="00B47591" w:rsidP="00285207">
      <w:pPr>
        <w:spacing w:line="0" w:lineRule="atLeast"/>
        <w:ind w:firstLineChars="400" w:firstLine="880"/>
        <w:rPr>
          <w:sz w:val="22"/>
        </w:rPr>
      </w:pPr>
      <w:r>
        <w:rPr>
          <w:rFonts w:hint="eastAsia"/>
          <w:sz w:val="22"/>
        </w:rPr>
        <w:t>する。</w:t>
      </w:r>
    </w:p>
    <w:p w14:paraId="17BD3153" w14:textId="77777777" w:rsidR="00B47591" w:rsidRPr="00285207" w:rsidRDefault="00B47591" w:rsidP="00285207">
      <w:pPr>
        <w:spacing w:line="0" w:lineRule="atLeast"/>
        <w:ind w:firstLineChars="400" w:firstLine="880"/>
        <w:rPr>
          <w:sz w:val="22"/>
        </w:rPr>
      </w:pPr>
    </w:p>
    <w:p w14:paraId="5019F5A6" w14:textId="701F0D53" w:rsidR="001662C5" w:rsidRDefault="00285207" w:rsidP="001662C5">
      <w:pPr>
        <w:spacing w:line="0" w:lineRule="atLeast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CB2176">
        <w:rPr>
          <w:rFonts w:hint="eastAsia"/>
          <w:sz w:val="22"/>
        </w:rPr>
        <w:t>西暦</w:t>
      </w:r>
      <w:r w:rsidR="005C2A83">
        <w:rPr>
          <w:rFonts w:hint="eastAsia"/>
          <w:sz w:val="22"/>
        </w:rPr>
        <w:t xml:space="preserve">　　</w:t>
      </w:r>
      <w:r w:rsidRPr="00285207">
        <w:rPr>
          <w:rFonts w:hint="eastAsia"/>
          <w:sz w:val="22"/>
        </w:rPr>
        <w:t>年</w:t>
      </w:r>
      <w:r w:rsidR="005C2A83">
        <w:rPr>
          <w:rFonts w:hint="eastAsia"/>
          <w:sz w:val="22"/>
        </w:rPr>
        <w:t xml:space="preserve">　　</w:t>
      </w:r>
      <w:r w:rsidRPr="00285207">
        <w:rPr>
          <w:rFonts w:hint="eastAsia"/>
          <w:sz w:val="22"/>
        </w:rPr>
        <w:t>月</w:t>
      </w:r>
      <w:r w:rsidR="005C2A83">
        <w:rPr>
          <w:rFonts w:hint="eastAsia"/>
          <w:sz w:val="22"/>
        </w:rPr>
        <w:t xml:space="preserve">　　</w:t>
      </w:r>
      <w:r w:rsidRPr="00285207">
        <w:rPr>
          <w:rFonts w:hint="eastAsia"/>
          <w:sz w:val="22"/>
        </w:rPr>
        <w:t>日</w:t>
      </w:r>
    </w:p>
    <w:p w14:paraId="0EF1C500" w14:textId="77777777" w:rsidR="00713090" w:rsidRDefault="00713090" w:rsidP="001662C5">
      <w:pPr>
        <w:spacing w:line="0" w:lineRule="atLeast"/>
        <w:rPr>
          <w:sz w:val="22"/>
        </w:rPr>
      </w:pPr>
    </w:p>
    <w:p w14:paraId="1F703302" w14:textId="79BEEF5F" w:rsidR="00285207" w:rsidRDefault="003C475B" w:rsidP="005C2A83">
      <w:pPr>
        <w:pStyle w:val="a3"/>
        <w:numPr>
          <w:ilvl w:val="0"/>
          <w:numId w:val="8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国立病院機構下志津病院</w:t>
      </w:r>
    </w:p>
    <w:p w14:paraId="53F95742" w14:textId="28BA8DBC" w:rsidR="005C2A83" w:rsidRDefault="003C475B" w:rsidP="005C2A83">
      <w:pPr>
        <w:pStyle w:val="a3"/>
        <w:spacing w:line="0" w:lineRule="atLeast"/>
        <w:ind w:leftChars="0" w:left="5560"/>
        <w:rPr>
          <w:sz w:val="22"/>
        </w:rPr>
      </w:pPr>
      <w:r>
        <w:rPr>
          <w:rFonts w:hint="eastAsia"/>
          <w:sz w:val="22"/>
        </w:rPr>
        <w:t>病院長</w:t>
      </w:r>
    </w:p>
    <w:p w14:paraId="17DC383F" w14:textId="6C7970CE" w:rsidR="003C475B" w:rsidRDefault="003C475B" w:rsidP="005C2A83">
      <w:pPr>
        <w:pStyle w:val="a3"/>
        <w:spacing w:line="0" w:lineRule="atLeast"/>
        <w:ind w:leftChars="0" w:left="556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CB2176">
        <w:rPr>
          <w:rFonts w:hint="eastAsia"/>
          <w:sz w:val="22"/>
        </w:rPr>
        <w:t>鬼頭</w:t>
      </w:r>
      <w:r>
        <w:rPr>
          <w:rFonts w:hint="eastAsia"/>
          <w:sz w:val="22"/>
        </w:rPr>
        <w:t xml:space="preserve">　</w:t>
      </w:r>
      <w:r w:rsidR="00CB2176">
        <w:rPr>
          <w:rFonts w:hint="eastAsia"/>
          <w:sz w:val="22"/>
        </w:rPr>
        <w:t>浩之</w:t>
      </w:r>
      <w:r>
        <w:rPr>
          <w:rFonts w:hint="eastAsia"/>
          <w:sz w:val="22"/>
        </w:rPr>
        <w:t xml:space="preserve">　　　　印</w:t>
      </w:r>
    </w:p>
    <w:p w14:paraId="2E61A3E7" w14:textId="77777777" w:rsidR="00713090" w:rsidRPr="003C475B" w:rsidRDefault="00713090" w:rsidP="00285207">
      <w:pPr>
        <w:pStyle w:val="a3"/>
        <w:spacing w:line="0" w:lineRule="atLeast"/>
        <w:ind w:leftChars="0" w:left="5560"/>
        <w:rPr>
          <w:sz w:val="22"/>
        </w:rPr>
      </w:pPr>
    </w:p>
    <w:p w14:paraId="72D99607" w14:textId="2871D52F" w:rsidR="00285207" w:rsidRPr="003C475B" w:rsidRDefault="003C475B" w:rsidP="00285207">
      <w:pPr>
        <w:pStyle w:val="a3"/>
        <w:numPr>
          <w:ilvl w:val="0"/>
          <w:numId w:val="8"/>
        </w:numPr>
        <w:spacing w:line="0" w:lineRule="atLeast"/>
        <w:ind w:leftChars="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</w:t>
      </w:r>
    </w:p>
    <w:p w14:paraId="205D84D4" w14:textId="5CEE7264" w:rsidR="00285207" w:rsidRDefault="003C475B" w:rsidP="000C28B1">
      <w:pPr>
        <w:pStyle w:val="a3"/>
        <w:spacing w:line="0" w:lineRule="atLeast"/>
        <w:ind w:leftChars="0" w:left="5560"/>
        <w:rPr>
          <w:sz w:val="22"/>
          <w:u w:val="single"/>
        </w:rPr>
      </w:pPr>
      <w:r w:rsidRPr="003C475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</w:t>
      </w:r>
    </w:p>
    <w:p w14:paraId="10EAED10" w14:textId="27130F40" w:rsidR="003C475B" w:rsidRPr="003C475B" w:rsidRDefault="003C475B" w:rsidP="000C28B1">
      <w:pPr>
        <w:pStyle w:val="a3"/>
        <w:spacing w:line="0" w:lineRule="atLeast"/>
        <w:ind w:leftChars="0" w:left="5560"/>
        <w:rPr>
          <w:sz w:val="24"/>
          <w:szCs w:val="24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印</w:t>
      </w:r>
    </w:p>
    <w:sectPr w:rsidR="003C475B" w:rsidRPr="003C475B" w:rsidSect="00713090">
      <w:pgSz w:w="11906" w:h="16838"/>
      <w:pgMar w:top="1588" w:right="1418" w:bottom="158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BD8"/>
    <w:multiLevelType w:val="hybridMultilevel"/>
    <w:tmpl w:val="E256776E"/>
    <w:lvl w:ilvl="0" w:tplc="4560C314">
      <w:start w:val="1"/>
      <w:numFmt w:val="decimalFullWidth"/>
      <w:lvlText w:val="%1．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0142DB"/>
    <w:multiLevelType w:val="hybridMultilevel"/>
    <w:tmpl w:val="31F025B0"/>
    <w:lvl w:ilvl="0" w:tplc="706EB1D8">
      <w:start w:val="1"/>
      <w:numFmt w:val="decimalFullWidth"/>
      <w:lvlText w:val="%1．"/>
      <w:lvlJc w:val="left"/>
      <w:pPr>
        <w:ind w:left="84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5515C43"/>
    <w:multiLevelType w:val="hybridMultilevel"/>
    <w:tmpl w:val="95D45150"/>
    <w:lvl w:ilvl="0" w:tplc="53E04BA6">
      <w:start w:val="1"/>
      <w:numFmt w:val="ideographTraditional"/>
      <w:lvlText w:val="（%1）"/>
      <w:lvlJc w:val="left"/>
      <w:pPr>
        <w:ind w:left="4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3" w15:restartNumberingAfterBreak="0">
    <w:nsid w:val="45FA3F7B"/>
    <w:multiLevelType w:val="hybridMultilevel"/>
    <w:tmpl w:val="CD4094FC"/>
    <w:lvl w:ilvl="0" w:tplc="FE92F29C">
      <w:start w:val="1"/>
      <w:numFmt w:val="decimalFullWidth"/>
      <w:lvlText w:val="%1．"/>
      <w:lvlJc w:val="left"/>
      <w:pPr>
        <w:ind w:left="9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" w15:restartNumberingAfterBreak="0">
    <w:nsid w:val="47391434"/>
    <w:multiLevelType w:val="hybridMultilevel"/>
    <w:tmpl w:val="6DD280BC"/>
    <w:lvl w:ilvl="0" w:tplc="2AA427CE">
      <w:start w:val="4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6F53C86"/>
    <w:multiLevelType w:val="hybridMultilevel"/>
    <w:tmpl w:val="B01C981E"/>
    <w:lvl w:ilvl="0" w:tplc="EB7EFDC2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62C14787"/>
    <w:multiLevelType w:val="hybridMultilevel"/>
    <w:tmpl w:val="8E62C434"/>
    <w:lvl w:ilvl="0" w:tplc="9DBCCF56">
      <w:start w:val="1"/>
      <w:numFmt w:val="decimalFullWidth"/>
      <w:lvlText w:val="%1．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AB32EDB"/>
    <w:multiLevelType w:val="hybridMultilevel"/>
    <w:tmpl w:val="F7121516"/>
    <w:lvl w:ilvl="0" w:tplc="F4E825FE">
      <w:start w:val="1"/>
      <w:numFmt w:val="ideographTraditional"/>
      <w:lvlText w:val="（%1）"/>
      <w:lvlJc w:val="left"/>
      <w:pPr>
        <w:ind w:left="5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100" w:hanging="420"/>
      </w:pPr>
    </w:lvl>
    <w:lvl w:ilvl="3" w:tplc="0409000F" w:tentative="1">
      <w:start w:val="1"/>
      <w:numFmt w:val="decimal"/>
      <w:lvlText w:val="%4."/>
      <w:lvlJc w:val="left"/>
      <w:pPr>
        <w:ind w:left="6520" w:hanging="420"/>
      </w:pPr>
    </w:lvl>
    <w:lvl w:ilvl="4" w:tplc="04090017" w:tentative="1">
      <w:start w:val="1"/>
      <w:numFmt w:val="aiueoFullWidth"/>
      <w:lvlText w:val="(%5)"/>
      <w:lvlJc w:val="left"/>
      <w:pPr>
        <w:ind w:left="6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60" w:hanging="420"/>
      </w:pPr>
    </w:lvl>
    <w:lvl w:ilvl="6" w:tplc="0409000F" w:tentative="1">
      <w:start w:val="1"/>
      <w:numFmt w:val="decimal"/>
      <w:lvlText w:val="%7."/>
      <w:lvlJc w:val="left"/>
      <w:pPr>
        <w:ind w:left="7780" w:hanging="420"/>
      </w:pPr>
    </w:lvl>
    <w:lvl w:ilvl="7" w:tplc="04090017" w:tentative="1">
      <w:start w:val="1"/>
      <w:numFmt w:val="aiueoFullWidth"/>
      <w:lvlText w:val="(%8)"/>
      <w:lvlJc w:val="left"/>
      <w:pPr>
        <w:ind w:left="8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20" w:hanging="420"/>
      </w:pPr>
    </w:lvl>
  </w:abstractNum>
  <w:abstractNum w:abstractNumId="8" w15:restartNumberingAfterBreak="0">
    <w:nsid w:val="71C5720A"/>
    <w:multiLevelType w:val="hybridMultilevel"/>
    <w:tmpl w:val="E29E51B6"/>
    <w:lvl w:ilvl="0" w:tplc="482C3CDA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486939009">
    <w:abstractNumId w:val="0"/>
  </w:num>
  <w:num w:numId="2" w16cid:durableId="1641611685">
    <w:abstractNumId w:val="6"/>
  </w:num>
  <w:num w:numId="3" w16cid:durableId="181941650">
    <w:abstractNumId w:val="1"/>
  </w:num>
  <w:num w:numId="4" w16cid:durableId="1091467755">
    <w:abstractNumId w:val="8"/>
  </w:num>
  <w:num w:numId="5" w16cid:durableId="881671033">
    <w:abstractNumId w:val="4"/>
  </w:num>
  <w:num w:numId="6" w16cid:durableId="1169760281">
    <w:abstractNumId w:val="5"/>
  </w:num>
  <w:num w:numId="7" w16cid:durableId="1601721332">
    <w:abstractNumId w:val="2"/>
  </w:num>
  <w:num w:numId="8" w16cid:durableId="1789667610">
    <w:abstractNumId w:val="7"/>
  </w:num>
  <w:num w:numId="9" w16cid:durableId="1698501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C5"/>
    <w:rsid w:val="00016DB7"/>
    <w:rsid w:val="000C28B1"/>
    <w:rsid w:val="000C45DD"/>
    <w:rsid w:val="00141EBF"/>
    <w:rsid w:val="00151E3A"/>
    <w:rsid w:val="001662C5"/>
    <w:rsid w:val="00225094"/>
    <w:rsid w:val="00236055"/>
    <w:rsid w:val="0025281E"/>
    <w:rsid w:val="00285207"/>
    <w:rsid w:val="002C60CD"/>
    <w:rsid w:val="002E68F3"/>
    <w:rsid w:val="003041BE"/>
    <w:rsid w:val="003C475B"/>
    <w:rsid w:val="005C2A83"/>
    <w:rsid w:val="005D476E"/>
    <w:rsid w:val="00611AE8"/>
    <w:rsid w:val="006331F0"/>
    <w:rsid w:val="0063774F"/>
    <w:rsid w:val="00713090"/>
    <w:rsid w:val="00771098"/>
    <w:rsid w:val="00845225"/>
    <w:rsid w:val="00845B53"/>
    <w:rsid w:val="008E1AED"/>
    <w:rsid w:val="009232D8"/>
    <w:rsid w:val="00937C45"/>
    <w:rsid w:val="00AC6EA7"/>
    <w:rsid w:val="00AC77C9"/>
    <w:rsid w:val="00AD0962"/>
    <w:rsid w:val="00B47591"/>
    <w:rsid w:val="00C40894"/>
    <w:rsid w:val="00C46AD5"/>
    <w:rsid w:val="00CB2176"/>
    <w:rsid w:val="00CF4DEE"/>
    <w:rsid w:val="00D865D7"/>
    <w:rsid w:val="00DB3104"/>
    <w:rsid w:val="00DF0238"/>
    <w:rsid w:val="00F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BD27B"/>
  <w15:chartTrackingRefBased/>
  <w15:docId w15:val="{77F89B5C-487F-4B2F-B03F-24B232FC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E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85207"/>
  </w:style>
  <w:style w:type="character" w:customStyle="1" w:styleId="a5">
    <w:name w:val="日付 (文字)"/>
    <w:basedOn w:val="a0"/>
    <w:link w:val="a4"/>
    <w:uiPriority w:val="99"/>
    <w:semiHidden/>
    <w:rsid w:val="0028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薬剤師会_new</dc:creator>
  <cp:keywords/>
  <dc:description/>
  <cp:lastModifiedBy>青山　真由理／Aoyama,Mayuri</cp:lastModifiedBy>
  <cp:revision>4</cp:revision>
  <cp:lastPrinted>2019-06-13T04:23:00Z</cp:lastPrinted>
  <dcterms:created xsi:type="dcterms:W3CDTF">2025-05-26T02:33:00Z</dcterms:created>
  <dcterms:modified xsi:type="dcterms:W3CDTF">2025-05-26T03:08:00Z</dcterms:modified>
</cp:coreProperties>
</file>